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43D0" w14:textId="77777777" w:rsidR="002D27A1" w:rsidRPr="00DE1A88" w:rsidRDefault="002D27A1" w:rsidP="00DE1A8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i/>
          <w:iCs/>
          <w:color w:val="333333"/>
          <w:sz w:val="32"/>
          <w:szCs w:val="32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14:paraId="4DCA416D" w14:textId="360243C0" w:rsidR="002D27A1" w:rsidRPr="00DE1A88" w:rsidRDefault="002D27A1" w:rsidP="00210B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В соответствии со</w:t>
      </w:r>
      <w:r w:rsidR="00210B62" w:rsidRPr="00DE1A88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DE1A88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ст. 63 Семейного кодекса РФ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:</w:t>
      </w:r>
    </w:p>
    <w:p w14:paraId="633CDBA5" w14:textId="77777777" w:rsidR="002D27A1" w:rsidRPr="00DE1A88" w:rsidRDefault="002D27A1" w:rsidP="00210B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Родители имеют право и обязаны воспитывать своих детей.</w:t>
      </w:r>
    </w:p>
    <w:p w14:paraId="30C33C1C" w14:textId="77777777" w:rsidR="002D27A1" w:rsidRPr="00DE1A88" w:rsidRDefault="002D27A1" w:rsidP="00210B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Родители несут ответственность за воспитание и развитие своих детей.</w:t>
      </w:r>
    </w:p>
    <w:p w14:paraId="4CE5B89E" w14:textId="77777777" w:rsidR="002D27A1" w:rsidRPr="00DE1A88" w:rsidRDefault="002D27A1" w:rsidP="00210B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14:paraId="23E852F4" w14:textId="77777777" w:rsidR="002D27A1" w:rsidRPr="00DE1A88" w:rsidRDefault="002D27A1" w:rsidP="00210B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14:paraId="22C30E0B" w14:textId="77777777" w:rsidR="002D27A1" w:rsidRPr="00DE1A88" w:rsidRDefault="002D27A1" w:rsidP="00210B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В соответствии с ч. 1 ст. 5.35 Кодекса об административных правонарушениях РФ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:</w:t>
      </w:r>
    </w:p>
    <w:p w14:paraId="2FFE86B3" w14:textId="0035997C" w:rsidR="002D27A1" w:rsidRPr="00DE1A88" w:rsidRDefault="002D27A1" w:rsidP="00210B6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Неисполнение или ненадлежащее исполнение родителями или иными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 xml:space="preserve">законными представителями 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несовершеннолетних обязанностей по содержанию, воспитанию, обучению, защите прав и интересов несовершеннолетних влечёт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>предупреждение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 или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>наложение административного штрафа в размере от 100 до 500 рублей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.</w:t>
      </w:r>
    </w:p>
    <w:p w14:paraId="52825E89" w14:textId="77777777" w:rsidR="002D27A1" w:rsidRPr="00DE1A88" w:rsidRDefault="002D27A1" w:rsidP="00210B6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В соответствии со ст. 156 Уголовного кодекса РФ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:</w:t>
      </w:r>
    </w:p>
    <w:p w14:paraId="6E71A1FB" w14:textId="1E8A28CD" w:rsidR="002D27A1" w:rsidRPr="00DE1A88" w:rsidRDefault="002D27A1" w:rsidP="00210B6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>штрафом в размере 100 000 рублей</w:t>
      </w:r>
      <w:r w:rsidR="00210B62"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 xml:space="preserve"> 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или в размере заработной платы или иного дохода осуждённого за период до одного года, либо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>обязательными работами на срок до 440 часов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, 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lastRenderedPageBreak/>
        <w:t>либо 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u w:val="single"/>
          <w:lang w:eastAsia="ru-RU"/>
        </w:rPr>
        <w:t>исправительными работами на срок до двух лет</w:t>
      </w:r>
      <w:r w:rsidRP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 (а также иные меры наказания, предусмотренные действующим законодательством).</w:t>
      </w:r>
    </w:p>
    <w:p w14:paraId="0DE14D49" w14:textId="3C03369B" w:rsidR="00DE1A88" w:rsidRPr="00DE1A88" w:rsidRDefault="00DE1A88" w:rsidP="00DE1A88">
      <w:pPr>
        <w:pStyle w:val="a8"/>
        <w:shd w:val="clear" w:color="auto" w:fill="FFFFFF"/>
        <w:spacing w:before="210" w:after="0" w:line="240" w:lineRule="auto"/>
        <w:jc w:val="both"/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</w:pP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 xml:space="preserve">3. 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>Ст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>.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 xml:space="preserve"> 44 ФЗ-273 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>«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>Об Образовании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 xml:space="preserve"> в Российской Федерации». 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  <w:shd w:val="clear" w:color="auto" w:fill="FFFFFF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</w:rPr>
        <w:br/>
      </w:r>
      <w:r w:rsidRPr="00DE1A88">
        <w:rPr>
          <w:rFonts w:ascii="Bookman Old Style" w:hAnsi="Bookman Old Style" w:cs="Tahoma"/>
          <w:b/>
          <w:bCs/>
          <w:color w:val="222222"/>
          <w:sz w:val="32"/>
          <w:szCs w:val="32"/>
        </w:rPr>
        <w:br/>
      </w:r>
    </w:p>
    <w:p w14:paraId="29128ED4" w14:textId="785FCA50" w:rsidR="00DE1A88" w:rsidRPr="00DE1A88" w:rsidRDefault="00DE1A88" w:rsidP="00DE1A88">
      <w:pPr>
        <w:pStyle w:val="a8"/>
        <w:shd w:val="clear" w:color="auto" w:fill="FFFFFF"/>
        <w:spacing w:before="210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4. Родители (законные представители) несовершеннолетних обучающихся обязаны:</w:t>
      </w:r>
    </w:p>
    <w:p w14:paraId="47FE178F" w14:textId="77777777" w:rsidR="00DE1A88" w:rsidRPr="00DE1A88" w:rsidRDefault="00DE1A88" w:rsidP="00DE1A8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Times New Roman"/>
          <w:sz w:val="32"/>
          <w:szCs w:val="32"/>
          <w:lang w:eastAsia="ru-RU"/>
        </w:rPr>
        <w:t>1) обеспечить получение детьми общего образования;</w:t>
      </w:r>
    </w:p>
    <w:p w14:paraId="79DA99CB" w14:textId="77777777" w:rsidR="00DE1A88" w:rsidRPr="00DE1A88" w:rsidRDefault="00DE1A88" w:rsidP="00DE1A8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Times New Roman"/>
          <w:sz w:val="32"/>
          <w:szCs w:val="32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524B0093" w14:textId="77777777" w:rsidR="00DE1A88" w:rsidRPr="00DE1A88" w:rsidRDefault="00DE1A88" w:rsidP="00DE1A88">
      <w:pPr>
        <w:pStyle w:val="a8"/>
        <w:numPr>
          <w:ilvl w:val="0"/>
          <w:numId w:val="6"/>
        </w:numPr>
        <w:shd w:val="clear" w:color="auto" w:fill="FFFFFF"/>
        <w:spacing w:before="210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DE1A88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14:paraId="354BF885" w14:textId="77777777" w:rsidR="00DE1A88" w:rsidRPr="002D27A1" w:rsidRDefault="00DE1A88" w:rsidP="00DE1A8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Bookman Old Style" w:eastAsia="Times New Roman" w:hAnsi="Bookman Old Style" w:cs="Arial"/>
          <w:color w:val="333333"/>
          <w:sz w:val="30"/>
          <w:szCs w:val="30"/>
          <w:lang w:eastAsia="ru-RU"/>
        </w:rPr>
      </w:pPr>
    </w:p>
    <w:p w14:paraId="0AF9870F" w14:textId="2A7E231E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 </w:t>
      </w:r>
      <w:r w:rsidR="002D27A1"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 </w:t>
      </w:r>
    </w:p>
    <w:p w14:paraId="44160EFD" w14:textId="1D49D8A1" w:rsidR="00DE1A88" w:rsidRDefault="00DE1A88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</w:p>
    <w:p w14:paraId="35084E5D" w14:textId="1AB31044" w:rsidR="00DE1A88" w:rsidRDefault="00DE1A88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</w:p>
    <w:p w14:paraId="6283C94F" w14:textId="74CEB5E9" w:rsidR="00DE1A88" w:rsidRDefault="00DE1A88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</w:p>
    <w:p w14:paraId="3925A029" w14:textId="737E09C0" w:rsidR="00DE1A88" w:rsidRDefault="00DE1A88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</w:p>
    <w:p w14:paraId="4549082E" w14:textId="77777777" w:rsidR="00DE1A88" w:rsidRDefault="00DE1A88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</w:p>
    <w:p w14:paraId="18600FD3" w14:textId="2318D6EA" w:rsidR="002D27A1" w:rsidRPr="002D27A1" w:rsidRDefault="002D27A1" w:rsidP="00210B62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lastRenderedPageBreak/>
        <w:t>Что должны знать дети?</w:t>
      </w:r>
    </w:p>
    <w:p w14:paraId="384BCC06" w14:textId="77777777" w:rsidR="002D27A1" w:rsidRPr="002D27A1" w:rsidRDefault="002D27A1" w:rsidP="00622A3F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Дети не должны находиться на улице без сопровождения взрослых с 23.00 до 6.00 часов в летний период (с 22.00 – до 6.00 часов в зимний период).</w:t>
      </w:r>
    </w:p>
    <w:p w14:paraId="4EDEC8C3" w14:textId="00F11591" w:rsidR="002D27A1" w:rsidRPr="002D27A1" w:rsidRDefault="002D27A1" w:rsidP="00622A3F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Избегать безлюдных мест, </w:t>
      </w:r>
      <w:r w:rsidR="00941FB0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пустырей, </w:t>
      </w: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заброшенных домов, подвалов, чердаков и т.д.</w:t>
      </w:r>
    </w:p>
    <w:p w14:paraId="53C8BEB9" w14:textId="77777777" w:rsidR="002D27A1" w:rsidRPr="002D27A1" w:rsidRDefault="002D27A1" w:rsidP="00622A3F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</w:t>
      </w:r>
    </w:p>
    <w:p w14:paraId="5749AFE6" w14:textId="77777777" w:rsidR="002D27A1" w:rsidRPr="002D27A1" w:rsidRDefault="002D27A1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14:paraId="40EDEB96" w14:textId="77777777" w:rsidR="002D27A1" w:rsidRPr="002D27A1" w:rsidRDefault="002D27A1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14:paraId="0273BBF4" w14:textId="77777777" w:rsidR="002D27A1" w:rsidRPr="002D27A1" w:rsidRDefault="002D27A1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- любой насильник умеет войти в доверие, т.к. превращается в доброго ласкового и понимающего.</w:t>
      </w:r>
    </w:p>
    <w:p w14:paraId="2CFE26AE" w14:textId="77777777" w:rsidR="002D27A1" w:rsidRPr="002D27A1" w:rsidRDefault="002D27A1" w:rsidP="00622A3F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Соблюдать правила дорожного движения.</w:t>
      </w:r>
    </w:p>
    <w:p w14:paraId="2D1EAD0B" w14:textId="77777777" w:rsidR="002D27A1" w:rsidRPr="002D27A1" w:rsidRDefault="002D27A1" w:rsidP="00622A3F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Знать, куда можно обратиться за помощью, как с мобильного телефона позвонить в скорую, милицию, пожарную.</w:t>
      </w:r>
    </w:p>
    <w:p w14:paraId="0CE14296" w14:textId="77777777" w:rsidR="002D27A1" w:rsidRPr="002D27A1" w:rsidRDefault="002D27A1" w:rsidP="00622A3F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В случае опасности не стесняться кричать, звать на помощь, вырываться, убегать.</w:t>
      </w:r>
    </w:p>
    <w:p w14:paraId="2EF7D327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365CC791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3B5B0B71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66934FC6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0A4D3614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28B1B913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6EFEB407" w14:textId="77777777" w:rsidR="00210B62" w:rsidRDefault="00210B62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54E19182" w14:textId="77777777" w:rsidR="00B457E3" w:rsidRPr="002D27A1" w:rsidRDefault="00B457E3" w:rsidP="00B457E3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lastRenderedPageBreak/>
        <w:t xml:space="preserve">Безопасность и благополучие </w:t>
      </w:r>
      <w:r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н</w:t>
      </w: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 xml:space="preserve">аших детей в </w:t>
      </w:r>
      <w:r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н</w:t>
      </w: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аших руках.</w:t>
      </w:r>
    </w:p>
    <w:p w14:paraId="1ED35501" w14:textId="77777777" w:rsidR="00B457E3" w:rsidRDefault="00B457E3" w:rsidP="00941FB0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5752715F" w14:textId="6C9803B6" w:rsidR="002D27A1" w:rsidRPr="002D27A1" w:rsidRDefault="002D27A1" w:rsidP="00941FB0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Что должны знать родители?</w:t>
      </w:r>
    </w:p>
    <w:p w14:paraId="10D41B90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Ежедневный график ребёнка (часы учёбы, спортивных занятий, клубных встреч и т.д.).</w:t>
      </w:r>
    </w:p>
    <w:p w14:paraId="343212D1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14:paraId="0008BBEA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Соблюдайте правила дорожного движения, соблюдать законы, правила, принятые в обществе.</w:t>
      </w:r>
    </w:p>
    <w:p w14:paraId="6A1DA745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14:paraId="0EA6E2CE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Договоритесь с ребёнком о том, чтобы он всегда предупреждал вас, куда и с кем идёт и сообщал вам, где и с кем находится.</w:t>
      </w:r>
    </w:p>
    <w:p w14:paraId="3357A6B1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Избегайте мелочной опеки, контролируйте ребёнка только по тем вопросам, где это действительно необходимо.</w:t>
      </w:r>
    </w:p>
    <w:p w14:paraId="44A2B46F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14:paraId="30F0E1E3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14:paraId="241699F5" w14:textId="77777777" w:rsidR="002D27A1" w:rsidRPr="002D27A1" w:rsidRDefault="002D27A1" w:rsidP="00622A3F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Внушайте детям, что их безопасность в их же руках, что многое зависит от их собственного поведения.</w:t>
      </w:r>
    </w:p>
    <w:p w14:paraId="373D5EE2" w14:textId="77777777" w:rsidR="00941FB0" w:rsidRDefault="00941FB0" w:rsidP="00622A3F">
      <w:pPr>
        <w:shd w:val="clear" w:color="auto" w:fill="FFFFFF"/>
        <w:spacing w:after="225" w:line="345" w:lineRule="atLeast"/>
        <w:jc w:val="both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14:paraId="121D1357" w14:textId="5BF459D0" w:rsidR="002D27A1" w:rsidRPr="002D27A1" w:rsidRDefault="002D27A1" w:rsidP="00D336D9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lastRenderedPageBreak/>
        <w:t>Дети – это не только наше будущее, но и наше настоящее – наша радость, наше счастье.</w:t>
      </w:r>
    </w:p>
    <w:p w14:paraId="59DF01D2" w14:textId="77777777" w:rsidR="00941FB0" w:rsidRDefault="00941FB0" w:rsidP="00D336D9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</w:pPr>
    </w:p>
    <w:p w14:paraId="21DF907A" w14:textId="344F1B81" w:rsidR="002D27A1" w:rsidRPr="002D27A1" w:rsidRDefault="002D27A1" w:rsidP="00D336D9">
      <w:pPr>
        <w:shd w:val="clear" w:color="auto" w:fill="FFFFFF"/>
        <w:spacing w:after="225" w:line="345" w:lineRule="atLeast"/>
        <w:jc w:val="center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lang w:eastAsia="ru-RU"/>
        </w:rPr>
        <w:t>*Полезные советы родителям!</w:t>
      </w:r>
    </w:p>
    <w:p w14:paraId="18B656BD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Станьте для ребенка другом, с которым он может поделиться своими переживаниями.</w:t>
      </w:r>
    </w:p>
    <w:p w14:paraId="262A5B67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Серьезно воспринимайте рассказ о какой-либо ситуации, в которую попал ребёнок.</w:t>
      </w:r>
    </w:p>
    <w:p w14:paraId="42014C3B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Поддерживайте отношения с друзьями детей и их родителями.</w:t>
      </w:r>
    </w:p>
    <w:p w14:paraId="46D65268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14:paraId="27242F35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14:paraId="3233CC69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Уважайте своего ребенка, не делайте сами и не позволяйте другим заставлять ребенка делать что-то против его воли.</w:t>
      </w:r>
    </w:p>
    <w:p w14:paraId="0835AEEA" w14:textId="77777777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14:paraId="0E840786" w14:textId="29D5C0EF" w:rsidR="002D27A1" w:rsidRPr="002D27A1" w:rsidRDefault="002D27A1" w:rsidP="00622A3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</w:pP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Прислушайтесь к словам ребенка, если он говорит о нездоровом интересе к нему </w:t>
      </w:r>
      <w:r w:rsid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взрослых лиц противоположного пола</w:t>
      </w: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 xml:space="preserve">, не оставляйте ребенка один на один </w:t>
      </w:r>
      <w:r w:rsidR="00DE1A88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в этой ситуации</w:t>
      </w:r>
      <w:r w:rsidRPr="002D27A1">
        <w:rPr>
          <w:rFonts w:ascii="Bookman Old Style" w:eastAsia="Times New Roman" w:hAnsi="Bookman Old Style" w:cs="Arial"/>
          <w:color w:val="333333"/>
          <w:sz w:val="32"/>
          <w:szCs w:val="32"/>
          <w:lang w:eastAsia="ru-RU"/>
        </w:rPr>
        <w:t>.</w:t>
      </w:r>
    </w:p>
    <w:p w14:paraId="2EF3A777" w14:textId="77777777" w:rsidR="007B357E" w:rsidRPr="002D27A1" w:rsidRDefault="007B357E" w:rsidP="00622A3F">
      <w:pPr>
        <w:jc w:val="both"/>
        <w:rPr>
          <w:rFonts w:ascii="Bookman Old Style" w:hAnsi="Bookman Old Style"/>
          <w:sz w:val="32"/>
          <w:szCs w:val="32"/>
        </w:rPr>
      </w:pPr>
    </w:p>
    <w:p w14:paraId="7E587A09" w14:textId="77777777" w:rsidR="002D27A1" w:rsidRPr="002D27A1" w:rsidRDefault="002D27A1">
      <w:pPr>
        <w:rPr>
          <w:rFonts w:ascii="Bookman Old Style" w:hAnsi="Bookman Old Style"/>
          <w:sz w:val="32"/>
          <w:szCs w:val="32"/>
        </w:rPr>
      </w:pPr>
    </w:p>
    <w:sectPr w:rsidR="002D27A1" w:rsidRPr="002D27A1" w:rsidSect="00210B62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053"/>
    <w:multiLevelType w:val="multilevel"/>
    <w:tmpl w:val="AE50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B6F21"/>
    <w:multiLevelType w:val="multilevel"/>
    <w:tmpl w:val="2006F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9005F"/>
    <w:multiLevelType w:val="multilevel"/>
    <w:tmpl w:val="E7A8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1734D"/>
    <w:multiLevelType w:val="multilevel"/>
    <w:tmpl w:val="5C24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67BD2"/>
    <w:multiLevelType w:val="multilevel"/>
    <w:tmpl w:val="0BC6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465F4"/>
    <w:multiLevelType w:val="multilevel"/>
    <w:tmpl w:val="FCA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45914"/>
    <w:multiLevelType w:val="multilevel"/>
    <w:tmpl w:val="20DE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16A66"/>
    <w:multiLevelType w:val="multilevel"/>
    <w:tmpl w:val="26A03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F20D1"/>
    <w:multiLevelType w:val="multilevel"/>
    <w:tmpl w:val="6BCE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041C8"/>
    <w:multiLevelType w:val="multilevel"/>
    <w:tmpl w:val="C54A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29"/>
    <w:rsid w:val="00210B62"/>
    <w:rsid w:val="002D27A1"/>
    <w:rsid w:val="00622A3F"/>
    <w:rsid w:val="006B5C29"/>
    <w:rsid w:val="007B357E"/>
    <w:rsid w:val="00941FB0"/>
    <w:rsid w:val="00A44BC5"/>
    <w:rsid w:val="00A90938"/>
    <w:rsid w:val="00B457E3"/>
    <w:rsid w:val="00D336D9"/>
    <w:rsid w:val="00D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28A3"/>
  <w15:chartTrackingRefBased/>
  <w15:docId w15:val="{C8B83CA5-7BD4-4188-AACC-FC4363C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27A1"/>
    <w:rPr>
      <w:i/>
      <w:iCs/>
    </w:rPr>
  </w:style>
  <w:style w:type="character" w:styleId="a5">
    <w:name w:val="Strong"/>
    <w:basedOn w:val="a0"/>
    <w:uiPriority w:val="22"/>
    <w:qFormat/>
    <w:rsid w:val="002D27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6D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E1A8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E1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turochak_roo@mail.ru</dc:creator>
  <cp:keywords/>
  <dc:description/>
  <cp:lastModifiedBy>turochak_roo@mail.ru</cp:lastModifiedBy>
  <cp:revision>9</cp:revision>
  <cp:lastPrinted>2024-10-09T10:29:00Z</cp:lastPrinted>
  <dcterms:created xsi:type="dcterms:W3CDTF">2024-10-09T10:20:00Z</dcterms:created>
  <dcterms:modified xsi:type="dcterms:W3CDTF">2024-10-10T01:22:00Z</dcterms:modified>
</cp:coreProperties>
</file>